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Valdes sēde</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PROTOKOLS Nr.04/11/2025</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attālināti</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4"/>
          <w:szCs w:val="24"/>
          <w:rtl w:val="0"/>
        </w:rPr>
        <w:t xml:space="preserve">vieta</w:t>
      </w:r>
      <w:r w:rsidDel="00000000" w:rsidR="00000000" w:rsidRPr="00000000">
        <w:rPr>
          <w:rtl w:val="0"/>
        </w:rPr>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06">
      <w:pPr>
        <w:jc w:val="righ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2025. gada 04. novembris, </w:t>
      </w:r>
      <w:r w:rsidDel="00000000" w:rsidR="00000000" w:rsidRPr="00000000">
        <w:rPr>
          <w:rFonts w:ascii="Times New Roman" w:cs="Times New Roman" w:eastAsia="Times New Roman" w:hAnsi="Times New Roman"/>
          <w:i w:val="1"/>
          <w:sz w:val="24"/>
          <w:szCs w:val="24"/>
          <w:rtl w:val="0"/>
        </w:rPr>
        <w:t xml:space="preserve">19:15 - 20:30</w:t>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norises datums un laiks</w:t>
      </w:r>
      <w:r w:rsidDel="00000000" w:rsidR="00000000" w:rsidRPr="00000000">
        <w:rPr>
          <w:rtl w:val="0"/>
        </w:rPr>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Sēdi vada: L.Broduža</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Protokolē: L. Priede</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Sēdē piedalās: 5</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WhatsApp video zvans - </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Valdes locekļi - U.Antona, L.Priede, L.Broduža, I.Dundure, I.Boša</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Sēdes darba kārtība: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before="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Par Ķekavas līdzfinansēto projektu “Stipras ģimenes! Mežiniekos!”</w:t>
      </w:r>
    </w:p>
    <w:p w:rsidR="00000000" w:rsidDel="00000000" w:rsidP="00000000" w:rsidRDefault="00000000" w:rsidRPr="00000000" w14:paraId="00000017">
      <w:pPr>
        <w:spacing w:after="160" w:before="0" w:line="276" w:lineRule="auto"/>
        <w:jc w:val="both"/>
        <w:rPr>
          <w:i w:val="1"/>
        </w:rPr>
      </w:pPr>
      <w:r w:rsidDel="00000000" w:rsidR="00000000" w:rsidRPr="00000000">
        <w:rPr>
          <w:rFonts w:ascii="Times New Roman" w:cs="Times New Roman" w:eastAsia="Times New Roman" w:hAnsi="Times New Roman"/>
          <w:i w:val="1"/>
          <w:sz w:val="24"/>
          <w:szCs w:val="24"/>
          <w:rtl w:val="0"/>
        </w:rPr>
        <w:t xml:space="preserve">2. Par turpmākajām aktivitātēm un dalību projektos</w:t>
      </w:r>
      <w:r w:rsidDel="00000000" w:rsidR="00000000" w:rsidRPr="00000000">
        <w:rPr>
          <w:rtl w:val="0"/>
        </w:rPr>
      </w:r>
    </w:p>
    <w:p w:rsidR="00000000" w:rsidDel="00000000" w:rsidP="00000000" w:rsidRDefault="00000000" w:rsidRPr="00000000" w14:paraId="00000018">
      <w:pPr>
        <w:spacing w:after="160" w:before="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Citi jautājumi </w:t>
      </w:r>
    </w:p>
    <w:p w:rsidR="00000000" w:rsidDel="00000000" w:rsidP="00000000" w:rsidRDefault="00000000" w:rsidRPr="00000000" w14:paraId="00000019">
      <w:pPr>
        <w:spacing w:after="16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Izskatītais: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6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p w:rsidR="00000000" w:rsidDel="00000000" w:rsidP="00000000" w:rsidRDefault="00000000" w:rsidRPr="00000000" w14:paraId="0000001C">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U.A. </w:t>
      </w:r>
      <w:r w:rsidDel="00000000" w:rsidR="00000000" w:rsidRPr="00000000">
        <w:rPr>
          <w:rFonts w:ascii="Times New Roman" w:cs="Times New Roman" w:eastAsia="Times New Roman" w:hAnsi="Times New Roman"/>
          <w:sz w:val="24"/>
          <w:szCs w:val="24"/>
          <w:rtl w:val="0"/>
        </w:rPr>
        <w:t xml:space="preserve">Sniedz informāciju par projekta norisi. 29.novembrī planota aktivitāte Adventes vainagu meistarklase. Jāvienojās par norises vietu - Mellupu sociālajā mājā vai Kristīnes Puķītes mājā kā iepriekšējā reizē 2023.gada izskaņā. Vingrošans aktivitātes notiek pirmdienās 18:30 Mellupu sociālajā mājā.</w:t>
      </w:r>
    </w:p>
    <w:p w:rsidR="00000000" w:rsidDel="00000000" w:rsidP="00000000" w:rsidRDefault="00000000" w:rsidRPr="00000000" w14:paraId="0000001D">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Informē par projekta aktivitāti “Ģimeņu nodarbību cikls “Iepazīsti zirgu”, trīs ģimenes ir noslēgušas dalību nodarbībās. Dalās pieredzē par projekta astskaišu iesniegšanas iespējamajām grūtībām, par nepieciešamajiem papildinājumiem. Iesniedzot atskaites vadīties pēc proejkta prasībām tā parakstīšanas brīdī un normatīvajiem aktiem. Pieredze rādot, ka dažkārt tiek prasīti neatbilstoši dokumenti. Atbilstoši valdības nostādnēm un virzībai būtiski ir mazināt birokrātisko un administratīvo slogu, bet esošā atskaišu iesniegšanas kārtība atspoguļo pretējo.</w:t>
      </w:r>
    </w:p>
    <w:p w:rsidR="00000000" w:rsidDel="00000000" w:rsidP="00000000" w:rsidRDefault="00000000" w:rsidRPr="00000000" w14:paraId="0000001E">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L.P.</w:t>
      </w:r>
      <w:r w:rsidDel="00000000" w:rsidR="00000000" w:rsidRPr="00000000">
        <w:rPr>
          <w:rFonts w:ascii="Times New Roman" w:cs="Times New Roman" w:eastAsia="Times New Roman" w:hAnsi="Times New Roman"/>
          <w:sz w:val="24"/>
          <w:szCs w:val="24"/>
          <w:rtl w:val="0"/>
        </w:rPr>
        <w:t xml:space="preserve"> Sazināsies ar </w:t>
      </w:r>
      <w:hyperlink r:id="rId7">
        <w:r w:rsidDel="00000000" w:rsidR="00000000" w:rsidRPr="00000000">
          <w:rPr>
            <w:rFonts w:ascii="Times New Roman" w:cs="Times New Roman" w:eastAsia="Times New Roman" w:hAnsi="Times New Roman"/>
            <w:sz w:val="24"/>
            <w:szCs w:val="24"/>
            <w:rtl w:val="0"/>
          </w:rPr>
          <w:t xml:space="preserve">K.Pu</w:t>
        </w:r>
      </w:hyperlink>
      <w:r w:rsidDel="00000000" w:rsidR="00000000" w:rsidRPr="00000000">
        <w:rPr>
          <w:rFonts w:ascii="Times New Roman" w:cs="Times New Roman" w:eastAsia="Times New Roman" w:hAnsi="Times New Roman"/>
          <w:sz w:val="24"/>
          <w:szCs w:val="24"/>
          <w:rtl w:val="0"/>
        </w:rPr>
        <w:t xml:space="preserve">ķīti par Adventes vainagu meistarklases norises vietu.</w:t>
      </w:r>
    </w:p>
    <w:p w:rsidR="00000000" w:rsidDel="00000000" w:rsidP="00000000" w:rsidRDefault="00000000" w:rsidRPr="00000000" w14:paraId="0000001F">
      <w:pPr>
        <w:spacing w:after="16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6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p w:rsidR="00000000" w:rsidDel="00000000" w:rsidP="00000000" w:rsidRDefault="00000000" w:rsidRPr="00000000" w14:paraId="00000021">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Informē par neskaidro situāciju saistībā ar pašvaldības finansējumu NVO projektiem nākamajā periodā - 2026.gadā. Kā mērķa grupa plānotas seniori, represētās personas un ČAES ..</w:t>
      </w:r>
    </w:p>
    <w:p w:rsidR="00000000" w:rsidDel="00000000" w:rsidP="00000000" w:rsidRDefault="00000000" w:rsidRPr="00000000" w14:paraId="00000022">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U.A.</w:t>
      </w:r>
      <w:r w:rsidDel="00000000" w:rsidR="00000000" w:rsidRPr="00000000">
        <w:rPr>
          <w:rFonts w:ascii="Times New Roman" w:cs="Times New Roman" w:eastAsia="Times New Roman" w:hAnsi="Times New Roman"/>
          <w:sz w:val="24"/>
          <w:szCs w:val="24"/>
          <w:rtl w:val="0"/>
        </w:rPr>
        <w:t xml:space="preserve"> Nesaskata iespēju piedalīties šādā projektā, jo minētās mērķa grupas apkaimē ir mazaktīvas, nebūs iespējams aktivitātēs piesaistīt nepieciešamo skaitu. Mežinieku kopienai visatbalstāmākā mērķa grupa ir ģimenes ar bērniem.</w:t>
      </w:r>
    </w:p>
    <w:p w:rsidR="00000000" w:rsidDel="00000000" w:rsidP="00000000" w:rsidRDefault="00000000" w:rsidRPr="00000000" w14:paraId="00000023">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Ierosina aktīvi meklēt iespēju piedalīties un gūt finansējumu citu projektu ietvarā. </w:t>
      </w:r>
    </w:p>
    <w:p w:rsidR="00000000" w:rsidDel="00000000" w:rsidP="00000000" w:rsidRDefault="00000000" w:rsidRPr="00000000" w14:paraId="00000024">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I.B. </w:t>
      </w:r>
      <w:r w:rsidDel="00000000" w:rsidR="00000000" w:rsidRPr="00000000">
        <w:rPr>
          <w:rFonts w:ascii="Times New Roman" w:cs="Times New Roman" w:eastAsia="Times New Roman" w:hAnsi="Times New Roman"/>
          <w:sz w:val="24"/>
          <w:szCs w:val="24"/>
          <w:rtl w:val="0"/>
        </w:rPr>
        <w:t xml:space="preserve">Aktualizē Zaļās dienas jeb lietu apmaiņas dienas norisi. Tā norisinātos trešo gadu pēc kārtas un ir veidojās kā viena no apkaimes tradīcijām. Iecere ir to apvienot ar Adventes vainagu meistarklasi, ja meistarkalse notikts Mellupu sociālajā mājā.</w:t>
      </w:r>
    </w:p>
    <w:p w:rsidR="00000000" w:rsidDel="00000000" w:rsidP="00000000" w:rsidRDefault="00000000" w:rsidRPr="00000000" w14:paraId="00000025">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Informē par dalību "Latvijas pilsoniskās alianses" organizētā metodikas izstrādē vietējo kopienu pašorganizēšanās spēju un noturības pret krīzēm stiprināšanai, kā arī atbalsta sniegšanai kopienu iniciatīvām. Kad metodika būs izstrādāta, tā tiks nodota Vides aizsardzības un reģionālās attīstības ministrijai (VARAM), kas, savukārt, cerams piešķirs finansējumu šo iniciatīvu realizācijai kopienās.</w:t>
      </w:r>
    </w:p>
    <w:p w:rsidR="00000000" w:rsidDel="00000000" w:rsidP="00000000" w:rsidRDefault="00000000" w:rsidRPr="00000000" w14:paraId="00000026">
      <w:pPr>
        <w:spacing w:after="1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Fakts, ka viena no četrām ekspertu fokusgrupām tika organizēta pie mums, Mežiniekos, ir apliecinājums tam, ka mūsu biedrības darbs ir pamanīts un novērtēts valsts līmenī.</w:t>
      </w:r>
    </w:p>
    <w:p w:rsidR="00000000" w:rsidDel="00000000" w:rsidP="00000000" w:rsidRDefault="00000000" w:rsidRPr="00000000" w14:paraId="00000027">
      <w:pPr>
        <w:spacing w:after="160" w:before="0" w:line="276"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https://www.facebook.com/share/p/1VvLTveC9n/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L.P.</w:t>
      </w:r>
      <w:r w:rsidDel="00000000" w:rsidR="00000000" w:rsidRPr="00000000">
        <w:rPr>
          <w:rFonts w:ascii="Times New Roman" w:cs="Times New Roman" w:eastAsia="Times New Roman" w:hAnsi="Times New Roman"/>
          <w:sz w:val="24"/>
          <w:szCs w:val="24"/>
          <w:rtl w:val="0"/>
        </w:rPr>
        <w:t xml:space="preserve"> Informē, ka K.Eihmanis ir labs apkaimes resurss pārgājienu organizēšanā, savukārt D.Bruce ir liela sēņu pazinēja. Iedzīvotājs Rekte (?) veido virvju takas. Nākotnē varētu organizēt aktivitāti iekļaujot šo cilvēku resursus. Pārgājien, sēņu zupas vārīšana, sēņu atpazīšana.</w:t>
      </w:r>
    </w:p>
    <w:p w:rsidR="00000000" w:rsidDel="00000000" w:rsidP="00000000" w:rsidRDefault="00000000" w:rsidRPr="00000000" w14:paraId="00000029">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I.D.</w:t>
      </w:r>
      <w:r w:rsidDel="00000000" w:rsidR="00000000" w:rsidRPr="00000000">
        <w:rPr>
          <w:rFonts w:ascii="Times New Roman" w:cs="Times New Roman" w:eastAsia="Times New Roman" w:hAnsi="Times New Roman"/>
          <w:sz w:val="24"/>
          <w:szCs w:val="24"/>
          <w:rtl w:val="0"/>
        </w:rPr>
        <w:t xml:space="preserve"> Par projekta … norisi, Stratēģijas saskaņošanu ... </w:t>
      </w:r>
    </w:p>
    <w:p w:rsidR="00000000" w:rsidDel="00000000" w:rsidP="00000000" w:rsidRDefault="00000000" w:rsidRPr="00000000" w14:paraId="0000002A">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I.B. </w:t>
      </w:r>
      <w:r w:rsidDel="00000000" w:rsidR="00000000" w:rsidRPr="00000000">
        <w:rPr>
          <w:rFonts w:ascii="Times New Roman" w:cs="Times New Roman" w:eastAsia="Times New Roman" w:hAnsi="Times New Roman"/>
          <w:sz w:val="24"/>
          <w:szCs w:val="24"/>
          <w:rtl w:val="0"/>
        </w:rPr>
        <w:t xml:space="preserve">Informē</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 Ķekavas novada pašvaldības līdzdalības budžeta projekta “Mežinieku kopienas vizītkarte - Viedie informatīvie stendi-soli  “Iepazīsti Mežinieku viedo ciemu””  gaitu. Vairākkārt pašvaldības pārstāvji ir bijuši pētīt vietu, precizēt detaļas. Šobrīd no iesniegtā projekta ideas tiks realizēta lapene Mellupu sociālās mājas teritorijā. Patreiz lapenes uzstādīšanas aktivitātes nenoriss. Pēc lapenes uzstādīšnas būtu nepieciešams organizēt tās atklāšanas pasākumu.</w:t>
      </w:r>
    </w:p>
    <w:p w:rsidR="00000000" w:rsidDel="00000000" w:rsidP="00000000" w:rsidRDefault="00000000" w:rsidRPr="00000000" w14:paraId="0000002B">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U.A.</w:t>
      </w:r>
      <w:r w:rsidDel="00000000" w:rsidR="00000000" w:rsidRPr="00000000">
        <w:rPr>
          <w:rFonts w:ascii="Times New Roman" w:cs="Times New Roman" w:eastAsia="Times New Roman" w:hAnsi="Times New Roman"/>
          <w:sz w:val="24"/>
          <w:szCs w:val="24"/>
          <w:rtl w:val="0"/>
        </w:rPr>
        <w:t xml:space="preserve"> Par iespējamo dalību nākamajā līdzdalības budžeta projektā. Idejas?</w:t>
      </w:r>
    </w:p>
    <w:p w:rsidR="00000000" w:rsidDel="00000000" w:rsidP="00000000" w:rsidRDefault="00000000" w:rsidRPr="00000000" w14:paraId="0000002C">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Informē, ka nākamajā gadā biedrība nevarēs startēt līdzdalības budžeta projektā, jo divus gadus pēc kārtas nevar. Ideja turpmākajam periodam - laterna Plakanciema centrā. Partnerība Daugavkrasts plāno pārgājienu kopienu aktīvistiem. </w:t>
      </w:r>
    </w:p>
    <w:p w:rsidR="00000000" w:rsidDel="00000000" w:rsidP="00000000" w:rsidRDefault="00000000" w:rsidRPr="00000000" w14:paraId="0000002D">
      <w:pPr>
        <w:spacing w:after="160" w:before="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160" w:before="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p w:rsidR="00000000" w:rsidDel="00000000" w:rsidP="00000000" w:rsidRDefault="00000000" w:rsidRPr="00000000" w14:paraId="0000002F">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L.B.</w:t>
      </w:r>
      <w:r w:rsidDel="00000000" w:rsidR="00000000" w:rsidRPr="00000000">
        <w:rPr>
          <w:rFonts w:ascii="Times New Roman" w:cs="Times New Roman" w:eastAsia="Times New Roman" w:hAnsi="Times New Roman"/>
          <w:sz w:val="24"/>
          <w:szCs w:val="24"/>
          <w:rtl w:val="0"/>
        </w:rPr>
        <w:t xml:space="preserve"> Izsaka nepieciešamību aktīvāk informēt apkaimes iedzīvotājus par valdes locekļu aktivitātēm pārstāvot biedrību, kopienu. Vienojamies informēt iedzīvotājus apkaimes wacap čata grupā par biedrības pilsoniskajām aktivitātēm, kurās kā brīvrātigās iesaistās valdes locekles, lai dalīties ar Mežinieku pieredzi, tādejādi sekmējot mūsu un citu Latvijas kopienu attīstību.</w:t>
      </w:r>
    </w:p>
    <w:p w:rsidR="00000000" w:rsidDel="00000000" w:rsidP="00000000" w:rsidRDefault="00000000" w:rsidRPr="00000000" w14:paraId="00000030">
      <w:pPr>
        <w:spacing w:after="160"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U.A.</w:t>
      </w:r>
      <w:r w:rsidDel="00000000" w:rsidR="00000000" w:rsidRPr="00000000">
        <w:rPr>
          <w:rFonts w:ascii="Times New Roman" w:cs="Times New Roman" w:eastAsia="Times New Roman" w:hAnsi="Times New Roman"/>
          <w:sz w:val="24"/>
          <w:szCs w:val="24"/>
          <w:rtl w:val="0"/>
        </w:rPr>
        <w:t xml:space="preserve"> Izsaka nepieciešamību vienoties par nākamo tikšanās reizi. Vienojamies par tikšanos 2025. gada 13. decembrī.</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Sēdes vadītājs L. Broduža</w:t>
      </w:r>
      <w:r w:rsidDel="00000000" w:rsidR="00000000" w:rsidRPr="00000000">
        <w:rPr>
          <w:rtl w:val="0"/>
        </w:rPr>
      </w:r>
    </w:p>
    <w:p w:rsidR="00000000" w:rsidDel="00000000" w:rsidP="00000000" w:rsidRDefault="00000000" w:rsidRPr="00000000" w14:paraId="00000033">
      <w:pPr>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jc w:val="right"/>
        <w:rPr/>
      </w:pPr>
      <w:r w:rsidDel="00000000" w:rsidR="00000000" w:rsidRPr="00000000">
        <w:rPr>
          <w:rFonts w:ascii="Times New Roman" w:cs="Times New Roman" w:eastAsia="Times New Roman" w:hAnsi="Times New Roman"/>
          <w:b w:val="1"/>
          <w:sz w:val="24"/>
          <w:szCs w:val="24"/>
          <w:rtl w:val="0"/>
        </w:rPr>
        <w:t xml:space="preserve">                       Protokolēja L. Priede</w:t>
      </w:r>
      <w:r w:rsidDel="00000000" w:rsidR="00000000" w:rsidRPr="00000000">
        <w:rPr>
          <w:rtl w:val="0"/>
        </w:rPr>
        <w:tab/>
      </w:r>
    </w:p>
    <w:sectPr>
      <w:headerReference r:id="rId9" w:type="default"/>
      <w:pgSz w:h="16838" w:w="11906" w:orient="portrait"/>
      <w:pgMar w:bottom="1440" w:top="1440" w:left="1080" w:right="108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b w:val="1"/>
        <w:rtl w:val="0"/>
      </w:rPr>
      <w:tab/>
      <w:t xml:space="preserve">Biedrība “Mežinieku apkaimes attīstībai”</w:t>
    </w:r>
    <w:r w:rsidDel="00000000" w:rsidR="00000000" w:rsidRPr="00000000">
      <w:rPr>
        <w:rtl w:val="0"/>
      </w:rPr>
    </w:r>
    <w:r w:rsidDel="00000000" w:rsidR="00000000" w:rsidRPr="00000000">
      <w:drawing>
        <wp:anchor allowOverlap="1" behindDoc="0" distB="228600" distT="228600" distL="228600" distR="228600" hidden="0" layoutInCell="1" locked="0" relativeHeight="0" simplePos="0">
          <wp:simplePos x="0" y="0"/>
          <wp:positionH relativeFrom="column">
            <wp:posOffset>57158</wp:posOffset>
          </wp:positionH>
          <wp:positionV relativeFrom="paragraph">
            <wp:posOffset>-228590</wp:posOffset>
          </wp:positionV>
          <wp:extent cx="909955" cy="909955"/>
          <wp:effectExtent b="0" l="0" r="0" t="0"/>
          <wp:wrapSquare wrapText="bothSides" distB="228600" distT="228600" distL="228600" distR="22860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9955" cy="909955"/>
                  </a:xfrm>
                  <a:prstGeom prst="rect"/>
                  <a:ln/>
                </pic:spPr>
              </pic:pic>
            </a:graphicData>
          </a:graphic>
        </wp:anchor>
      </w:drawing>
    </w:r>
  </w:p>
  <w:p w:rsidR="00000000" w:rsidDel="00000000" w:rsidP="00000000" w:rsidRDefault="00000000" w:rsidRPr="00000000" w14:paraId="00000036">
    <w:pPr>
      <w:rPr/>
    </w:pPr>
    <w:r w:rsidDel="00000000" w:rsidR="00000000" w:rsidRPr="00000000">
      <w:rPr>
        <w:sz w:val="20"/>
        <w:szCs w:val="20"/>
        <w:rtl w:val="0"/>
      </w:rPr>
      <w:t xml:space="preserve">      Reģistrācijas Nr.: </w:t>
    </w:r>
    <w:r w:rsidDel="00000000" w:rsidR="00000000" w:rsidRPr="00000000">
      <w:rPr>
        <w:sz w:val="21"/>
        <w:szCs w:val="21"/>
        <w:rtl w:val="0"/>
      </w:rPr>
      <w:t xml:space="preserve">40008208339</w:t>
    </w:r>
    <w:r w:rsidDel="00000000" w:rsidR="00000000" w:rsidRPr="00000000">
      <w:rPr>
        <w:rtl w:val="0"/>
      </w:rPr>
    </w:r>
  </w:p>
  <w:p w:rsidR="00000000" w:rsidDel="00000000" w:rsidP="00000000" w:rsidRDefault="00000000" w:rsidRPr="00000000" w14:paraId="00000037">
    <w:pPr>
      <w:rPr/>
    </w:pPr>
    <w:r w:rsidDel="00000000" w:rsidR="00000000" w:rsidRPr="00000000">
      <w:rPr>
        <w:sz w:val="21"/>
        <w:szCs w:val="21"/>
        <w:rtl w:val="0"/>
      </w:rPr>
      <w:tab/>
      <w:t xml:space="preserve">Juridiskā adrese: “Mežauļi”, Ķekavas pag., Ķekavas novads, LV-2113</w:t>
    </w: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sz w:val="21"/>
        <w:szCs w:val="21"/>
        <w:rtl w:val="0"/>
      </w:rPr>
      <w:tab/>
      <w:t xml:space="preserve">Banka: AS Swedbank, SWIFT: HABALV22, konts: LV16HABA055103662237</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-44448</wp:posOffset>
              </wp:positionH>
              <wp:positionV relativeFrom="paragraph">
                <wp:posOffset>107950</wp:posOffset>
              </wp:positionV>
              <wp:extent cx="6413500" cy="116840"/>
              <wp:effectExtent b="0" l="0" r="0" t="0"/>
              <wp:wrapNone/>
              <wp:docPr id="17" name=""/>
              <a:graphic>
                <a:graphicData uri="http://schemas.microsoft.com/office/word/2010/wordprocessingShape">
                  <wps:wsp>
                    <wps:cNvCnPr/>
                    <wps:spPr>
                      <a:xfrm>
                        <a:off x="2190420" y="3772620"/>
                        <a:ext cx="6311160" cy="14760"/>
                      </a:xfrm>
                      <a:prstGeom prst="straightConnector1">
                        <a:avLst/>
                      </a:prstGeom>
                      <a:noFill/>
                      <a:ln cap="flat" cmpd="sng" w="12700">
                        <a:solidFill>
                          <a:srgbClr val="29331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-44448</wp:posOffset>
              </wp:positionH>
              <wp:positionV relativeFrom="paragraph">
                <wp:posOffset>107950</wp:posOffset>
              </wp:positionV>
              <wp:extent cx="6413500" cy="116840"/>
              <wp:effectExtent b="0" l="0" r="0" t="0"/>
              <wp:wrapNone/>
              <wp:docPr id="1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413500" cy="116840"/>
                      </a:xfrm>
                      <a:prstGeom prst="rect"/>
                      <a:ln/>
                    </pic:spPr>
                  </pic:pic>
                </a:graphicData>
              </a:graphic>
            </wp:anchor>
          </w:drawing>
        </mc:Fallback>
      </mc:AlternateContent>
    </w:r>
  </w:p>
  <w:p w:rsidR="00000000" w:rsidDel="00000000" w:rsidP="00000000" w:rsidRDefault="00000000" w:rsidRPr="00000000" w14:paraId="00000039">
    <w:pPr>
      <w:spacing w:line="360" w:lineRule="auto"/>
      <w:rPr>
        <w:sz w:val="21"/>
        <w:szCs w:val="2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qFormat w:val="1"/>
    <w:rPr/>
  </w:style>
  <w:style w:type="character" w:styleId="GalveneRakstz" w:customStyle="1">
    <w:name w:val="Galvene Rakstz."/>
    <w:basedOn w:val="DefaultParagraphFont"/>
    <w:link w:val="Galvene"/>
    <w:uiPriority w:val="99"/>
    <w:qFormat w:val="1"/>
    <w:rsid w:val="007A4986"/>
    <w:rPr/>
  </w:style>
  <w:style w:type="character" w:styleId="KjeneRakstz" w:customStyle="1">
    <w:name w:val="Kājene Rakstz."/>
    <w:basedOn w:val="DefaultParagraphFont"/>
    <w:link w:val="Kjene"/>
    <w:uiPriority w:val="99"/>
    <w:qFormat w:val="1"/>
    <w:rsid w:val="007A4986"/>
    <w:rPr/>
  </w:style>
  <w:style w:type="paragraph" w:styleId="Virsraksts">
    <w:name w:val="Virsraksts"/>
    <w:basedOn w:val="Normal"/>
    <w:next w:val="Pamatteksts"/>
    <w:qFormat w:val="1"/>
    <w:pPr>
      <w:keepNext w:val="1"/>
      <w:spacing w:after="120" w:before="240"/>
    </w:pPr>
    <w:rPr>
      <w:rFonts w:ascii="Liberation Sans" w:cs="Arial" w:eastAsia="Microsoft YaHei" w:hAnsi="Liberation Sans"/>
      <w:sz w:val="28"/>
      <w:szCs w:val="28"/>
    </w:rPr>
  </w:style>
  <w:style w:type="paragraph" w:styleId="Pamatteksts">
    <w:name w:val="Body Text"/>
    <w:basedOn w:val="Normal"/>
    <w:pPr>
      <w:spacing w:after="140" w:before="0" w:line="276" w:lineRule="auto"/>
    </w:pPr>
    <w:rPr/>
  </w:style>
  <w:style w:type="paragraph" w:styleId="Saraksts">
    <w:name w:val="List"/>
    <w:basedOn w:val="Pamatteksts"/>
    <w:pPr/>
    <w:rPr>
      <w:rFonts w:cs="Arial"/>
    </w:rPr>
  </w:style>
  <w:style w:type="paragraph" w:styleId="Parakstsobjektam">
    <w:name w:val="Caption"/>
    <w:basedOn w:val="Normal"/>
    <w:qFormat w:val="1"/>
    <w:pPr>
      <w:suppressLineNumbers w:val="1"/>
      <w:spacing w:after="120" w:before="120"/>
    </w:pPr>
    <w:rPr>
      <w:rFonts w:cs="Arial"/>
      <w:i w:val="1"/>
      <w:iCs w:val="1"/>
      <w:sz w:val="24"/>
      <w:szCs w:val="24"/>
    </w:rPr>
  </w:style>
  <w:style w:type="paragraph" w:styleId="Rdtjs">
    <w:name w:val="Rādītājs"/>
    <w:basedOn w:val="Normal"/>
    <w:qFormat w:val="1"/>
    <w:pPr>
      <w:suppressLineNumbers w:val="1"/>
    </w:pPr>
    <w:rPr>
      <w:rFonts w:cs="Arial"/>
      <w:lang w:bidi="zxx" w:eastAsia="zxx" w:val="zxx"/>
    </w:rPr>
  </w:style>
  <w:style w:type="paragraph" w:styleId="Galveneunkjene">
    <w:name w:val="Galvene un kājene"/>
    <w:basedOn w:val="Normal"/>
    <w:qFormat w:val="1"/>
    <w:pPr/>
    <w:rPr/>
  </w:style>
  <w:style w:type="paragraph" w:styleId="Galvene">
    <w:name w:val="Header"/>
    <w:basedOn w:val="Normal"/>
    <w:link w:val="GalveneRakstz"/>
    <w:uiPriority w:val="99"/>
    <w:unhideWhenUsed w:val="1"/>
    <w:rsid w:val="007A4986"/>
    <w:pPr>
      <w:tabs>
        <w:tab w:val="clear" w:pos="720"/>
        <w:tab w:val="center" w:leader="none" w:pos="4513"/>
        <w:tab w:val="right" w:leader="none" w:pos="9026"/>
      </w:tabs>
      <w:spacing w:line="240" w:lineRule="auto"/>
    </w:pPr>
    <w:rPr/>
  </w:style>
  <w:style w:type="paragraph" w:styleId="Kjene">
    <w:name w:val="Footer"/>
    <w:basedOn w:val="Normal"/>
    <w:link w:val="KjeneRakstz"/>
    <w:uiPriority w:val="99"/>
    <w:unhideWhenUsed w:val="1"/>
    <w:rsid w:val="007A4986"/>
    <w:pPr>
      <w:tabs>
        <w:tab w:val="clear" w:pos="720"/>
        <w:tab w:val="center" w:leader="none" w:pos="4513"/>
        <w:tab w:val="right" w:leader="none" w:pos="9026"/>
      </w:tabs>
      <w:spacing w:line="240" w:lineRule="auto"/>
    </w:pPr>
    <w:rPr/>
  </w:style>
  <w:style w:type="paragraph" w:styleId="ListParagraph">
    <w:name w:val="List Paragraph"/>
    <w:basedOn w:val="Normal"/>
    <w:uiPriority w:val="34"/>
    <w:qFormat w:val="1"/>
    <w:rsid w:val="00E92D9D"/>
    <w:pPr>
      <w:spacing w:after="0" w:before="0"/>
      <w:ind w:left="720" w:hanging="0"/>
      <w:contextualSpacing w:val="1"/>
    </w:pPr>
    <w:rPr/>
  </w:style>
  <w:style w:type="numbering" w:styleId="NoList" w:default="1">
    <w:name w:val="No List"/>
    <w:uiPriority w:val="99"/>
    <w:semiHidden w:val="1"/>
    <w:unhideWhenUsed w:val="1"/>
    <w:qFormat w:val="1"/>
  </w:style>
  <w:style w:type="table" w:styleId="Parastatabula"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before="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pu" TargetMode="External"/><Relationship Id="rId8" Type="http://schemas.openxmlformats.org/officeDocument/2006/relationships/hyperlink" Target="https://www.facebook.com/share/p/1VvLTveC9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7j2KlcljkIAWFX7pvL0Ro/EgQ==">CgMxLjA4AHIhMWc2NXotQkk1cFNTWE5IWW1WT0d2THc5M1VNeTBiaUc3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2022-03-28T11:54:00Z</dcterms:created>
  <dc:creator>Inese Kukle</dc:creator>
</cp:coreProperties>
</file>