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Valdes sēde</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PROTOKOLS Nr.18/03/2025</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attālināti</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sz w:val="24"/>
          <w:szCs w:val="24"/>
          <w:rtl w:val="0"/>
        </w:rPr>
        <w:t xml:space="preserve">vieta</w:t>
      </w:r>
      <w:r w:rsidDel="00000000" w:rsidR="00000000" w:rsidRPr="00000000">
        <w:rPr>
          <w:rtl w:val="0"/>
        </w:rPr>
      </w:r>
    </w:p>
    <w:p w:rsidR="00000000" w:rsidDel="00000000" w:rsidP="00000000" w:rsidRDefault="00000000" w:rsidRPr="00000000" w14:paraId="00000005">
      <w:pPr>
        <w:jc w:val="right"/>
        <w:rPr>
          <w:sz w:val="24"/>
          <w:szCs w:val="24"/>
        </w:rPr>
      </w:pPr>
      <w:r w:rsidDel="00000000" w:rsidR="00000000" w:rsidRPr="00000000">
        <w:rPr>
          <w:sz w:val="24"/>
          <w:szCs w:val="24"/>
          <w:rtl w:val="0"/>
        </w:rPr>
        <w:t xml:space="preserve">                                                                                      </w:t>
      </w:r>
    </w:p>
    <w:p w:rsidR="00000000" w:rsidDel="00000000" w:rsidP="00000000" w:rsidRDefault="00000000" w:rsidRPr="00000000" w14:paraId="00000006">
      <w:pPr>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2025.gada 18. septembrismaarts, </w:t>
      </w:r>
      <w:r w:rsidDel="00000000" w:rsidR="00000000" w:rsidRPr="00000000">
        <w:rPr>
          <w:rFonts w:ascii="Times New Roman" w:cs="Times New Roman" w:eastAsia="Times New Roman" w:hAnsi="Times New Roman"/>
          <w:i w:val="1"/>
          <w:sz w:val="24"/>
          <w:szCs w:val="24"/>
          <w:rtl w:val="0"/>
        </w:rPr>
        <w:t xml:space="preserve">20.00 - 21.30</w:t>
      </w:r>
    </w:p>
    <w:p w:rsidR="00000000" w:rsidDel="00000000" w:rsidP="00000000" w:rsidRDefault="00000000" w:rsidRPr="00000000" w14:paraId="00000007">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norises datums un laiks</w:t>
      </w:r>
      <w:r w:rsidDel="00000000" w:rsidR="00000000" w:rsidRPr="00000000">
        <w:rPr>
          <w:rtl w:val="0"/>
        </w:rPr>
      </w:r>
    </w:p>
    <w:p w:rsidR="00000000" w:rsidDel="00000000" w:rsidP="00000000" w:rsidRDefault="00000000" w:rsidRPr="00000000" w14:paraId="00000008">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Sēdi vada: L.Broduža</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Protokolē: L. Priede</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Sēdē piedalās: 6</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WhatsApp video zvans - </w:t>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Valdes locekļi - U.Antona, L.Priede, L.Broduža, I.Dundure, I.Boša</w:t>
      </w:r>
    </w:p>
    <w:p w:rsidR="00000000" w:rsidDel="00000000" w:rsidP="00000000" w:rsidRDefault="00000000" w:rsidRPr="00000000" w14:paraId="0000001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Pieaicinātā persona - K.Puķīte</w:t>
      </w:r>
    </w:p>
    <w:p w:rsidR="00000000" w:rsidDel="00000000" w:rsidP="00000000" w:rsidRDefault="00000000" w:rsidRPr="00000000" w14:paraId="0000001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Sēdes darba kārtība: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160" w:before="0" w:line="276" w:lineRule="auto"/>
        <w:jc w:val="both"/>
        <w:rPr>
          <w:i w:val="1"/>
        </w:rPr>
      </w:pPr>
      <w:r w:rsidDel="00000000" w:rsidR="00000000" w:rsidRPr="00000000">
        <w:rPr>
          <w:rFonts w:ascii="Times New Roman" w:cs="Times New Roman" w:eastAsia="Times New Roman" w:hAnsi="Times New Roman"/>
          <w:i w:val="1"/>
          <w:sz w:val="24"/>
          <w:szCs w:val="24"/>
          <w:rtl w:val="0"/>
        </w:rPr>
        <w:t xml:space="preserve">1. Par ikgādējo Mežinieku apkaimes svētku svinībām</w:t>
      </w:r>
      <w:r w:rsidDel="00000000" w:rsidR="00000000" w:rsidRPr="00000000">
        <w:rPr>
          <w:rtl w:val="0"/>
        </w:rPr>
      </w:r>
    </w:p>
    <w:p w:rsidR="00000000" w:rsidDel="00000000" w:rsidP="00000000" w:rsidRDefault="00000000" w:rsidRPr="00000000" w14:paraId="00000017">
      <w:pPr>
        <w:spacing w:after="160" w:before="0" w:line="276" w:lineRule="auto"/>
        <w:jc w:val="both"/>
        <w:rPr>
          <w:i w:val="1"/>
        </w:rPr>
      </w:pPr>
      <w:r w:rsidDel="00000000" w:rsidR="00000000" w:rsidRPr="00000000">
        <w:rPr>
          <w:rFonts w:ascii="Times New Roman" w:cs="Times New Roman" w:eastAsia="Times New Roman" w:hAnsi="Times New Roman"/>
          <w:i w:val="1"/>
          <w:sz w:val="24"/>
          <w:szCs w:val="24"/>
          <w:rtl w:val="0"/>
        </w:rPr>
        <w:t xml:space="preserve">2. Par Brīvprātīgā darba veicēju godināšanu </w:t>
      </w:r>
      <w:r w:rsidDel="00000000" w:rsidR="00000000" w:rsidRPr="00000000">
        <w:rPr>
          <w:rtl w:val="0"/>
        </w:rPr>
      </w:r>
    </w:p>
    <w:p w:rsidR="00000000" w:rsidDel="00000000" w:rsidP="00000000" w:rsidRDefault="00000000" w:rsidRPr="00000000" w14:paraId="00000018">
      <w:pPr>
        <w:spacing w:after="160" w:before="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 Citi jautājumi </w:t>
      </w:r>
    </w:p>
    <w:p w:rsidR="00000000" w:rsidDel="00000000" w:rsidP="00000000" w:rsidRDefault="00000000" w:rsidRPr="00000000" w14:paraId="00000019">
      <w:pPr>
        <w:spacing w:after="16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16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Izskatītais: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pacing w:after="160" w:before="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p w:rsidR="00000000" w:rsidDel="00000000" w:rsidP="00000000" w:rsidRDefault="00000000" w:rsidRPr="00000000" w14:paraId="0000001C">
      <w:pPr>
        <w:spacing w:after="16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Mežinieku apkaimes Svētku norise 25.maijā 2025.gadā  12:00 - 18:00 Mellupu sociālā māja</w:t>
      </w:r>
    </w:p>
    <w:p w:rsidR="00000000" w:rsidDel="00000000" w:rsidP="00000000" w:rsidRDefault="00000000" w:rsidRPr="00000000" w14:paraId="0000001D">
      <w:pPr>
        <w:spacing w:after="16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U.A. Sniedz informāciju par Ķekavas novada pašvaldības piešķirto līdzfinansējumu Mežinieku apkaimes ģimeņu svētku svinībām, par piešķirtā finansējuma pozīcijām - </w:t>
      </w:r>
      <w:r w:rsidDel="00000000" w:rsidR="00000000" w:rsidRPr="00000000">
        <w:rPr>
          <w:rFonts w:ascii="Times New Roman" w:cs="Times New Roman" w:eastAsia="Times New Roman" w:hAnsi="Times New Roman"/>
          <w:rtl w:val="0"/>
        </w:rPr>
        <w:t xml:space="preserve">3 meistarklases (materiāliem un/vai vadītājam) x150 euro = 450 euro; cienasts “puļķīšmaizītes” - 200 euro; koncerts - zaļumballe - 1500 euro, pasākuma organizātors - 150 euro). Kopā 2300 euro</w:t>
      </w:r>
    </w:p>
    <w:p w:rsidR="00000000" w:rsidDel="00000000" w:rsidP="00000000" w:rsidRDefault="00000000" w:rsidRPr="00000000" w14:paraId="0000001E">
      <w:pPr>
        <w:spacing w:after="16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L.P. Informē par uzrunāto mūzikas grupu…, kas varētuspēlēt zaļumbalē. Tiek pārrunāts nepieciešamais finansējums - 1600 euro grupai un 350 euro apskaņošanai. Projektā tik liela summa nav paredzēta. Par trūkstošā finansējuma piesaisti - pret ziedojumiem, no esošā uzkrājuma. Neiek atbalstīta neviena no piedāvātajām idejām. Aktualizējas jautājums par zaļumballes apmeklētājiem, bažas, ka to varētu apmeklēt citu novadu iedzīvotāji vai arī iereibuši, skandalozi. Kā veikt atlasi -piesaistīt policiju/apsardzi/kontrolieri?</w:t>
      </w:r>
    </w:p>
    <w:p w:rsidR="00000000" w:rsidDel="00000000" w:rsidP="00000000" w:rsidRDefault="00000000" w:rsidRPr="00000000" w14:paraId="0000001F">
      <w:pPr>
        <w:spacing w:after="16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K.P. ierosina, ka zaļumballi varētu apmeklēt personas, kas iepriekš ir pieteikušās uz balli un saņēmušas ielūgumu. Ideja gūst apstiptinājumu. Ielūgumus sagatavos L.P. Ielūgumus būs iespēja saņemt Ķekavas novada iedzīvotājiem. Citu novadu iedzīvotājiem ieeja balle par ziedojumu.</w:t>
      </w:r>
    </w:p>
    <w:p w:rsidR="00000000" w:rsidDel="00000000" w:rsidP="00000000" w:rsidRDefault="00000000" w:rsidRPr="00000000" w14:paraId="00000020">
      <w:pPr>
        <w:spacing w:after="16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L.P. Uzrunās citas mūzikas grupas, lai tās varētu finansēt pieejamā finansējuma apjomā. Pasākuma saturiskajam aizpildījumam tiek piedāvātas dažādas aktivitātes - Garšu konkurss (pateicības balviņas konkursa dalībniekiem?); Stādu maiņa; Lielās āra spēles; Virvju trasīte; Lielie ziepju burbuļi; Dekoru darināšana no dabas materiāliem; Foto stūrītis; Augu atpazīšana. Jāvienojās par trīs meistrklasēm, kurām tiks novirzīts finansējums no pieejamā pašvaldības līdzfinansējuma. Jāuzrunā Inese Mekša par iespējamo darbnīcu, iespējams arī Regīna. </w:t>
      </w:r>
    </w:p>
    <w:p w:rsidR="00000000" w:rsidDel="00000000" w:rsidP="00000000" w:rsidRDefault="00000000" w:rsidRPr="00000000" w14:paraId="00000021">
      <w:pPr>
        <w:spacing w:after="16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L.B. informē par pieejamajiem resursiem foto stūrītim un citu inventāru. Apņemas nodrošināt “puļķīšu maizītes”</w:t>
      </w:r>
    </w:p>
    <w:p w:rsidR="00000000" w:rsidDel="00000000" w:rsidP="00000000" w:rsidRDefault="00000000" w:rsidRPr="00000000" w14:paraId="00000022">
      <w:pPr>
        <w:spacing w:after="16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I.B. par nepieciešamo cienastu balstoties uz iepriekšējo gadu pieredzi, nepieciešamas desiņas, augļi un dažādi dārzeņi.</w:t>
      </w:r>
    </w:p>
    <w:p w:rsidR="00000000" w:rsidDel="00000000" w:rsidP="00000000" w:rsidRDefault="00000000" w:rsidRPr="00000000" w14:paraId="00000023">
      <w:pPr>
        <w:spacing w:after="16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L.B. par pasākuma vadītāja nepeiciešamību. Goda soļa vadīšana. Rekomendēta tiek Ligita Mieze. Akturalizējās jautājums - kur ir otrs baneris?</w:t>
      </w:r>
    </w:p>
    <w:p w:rsidR="00000000" w:rsidDel="00000000" w:rsidP="00000000" w:rsidRDefault="00000000" w:rsidRPr="00000000" w14:paraId="00000024">
      <w:pPr>
        <w:spacing w:after="16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Nākamā tikšanās saistībā ar svētku organizēšanu tiek plānota aprīļa vidū (par konkrētu datumu patreiz nevienojamies).</w:t>
      </w:r>
    </w:p>
    <w:p w:rsidR="00000000" w:rsidDel="00000000" w:rsidP="00000000" w:rsidRDefault="00000000" w:rsidRPr="00000000" w14:paraId="00000025">
      <w:pPr>
        <w:spacing w:after="16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after="160" w:before="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w:t>
      </w:r>
    </w:p>
    <w:p w:rsidR="00000000" w:rsidDel="00000000" w:rsidP="00000000" w:rsidRDefault="00000000" w:rsidRPr="00000000" w14:paraId="00000027">
      <w:pPr>
        <w:spacing w:after="16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L.B. Norāda uz nepieciešamību Svētku ietvaros organizēt iepriekšēja gada aktīvākā/darbīgākā/jaudīgākā Brīvprātīgā godināšanu. Šāda godināšana, pateicība par iesaistīšanos kopienas darbā būtu stimuls citiem apkaimes iedzīvotājiem aktīvāk iesaistīties labo darbu veikšanā. Izvēršas diskusija cik cilvēkus virzīt uz godināšanu  - vienu vai vairākus. Iedzīvotāji ir mazaktīvi ar vēlmiveikt brīvprātīgo darbu. Šobrīd kā viens no nominantiem tiek virzīts Kristīne Puķīta. Viņa norāda uz nevēlēšanos saņemt šādu godināšanu. Lai gan viņas ieguldījums 2024.gada Mežinieku apkaimes svētku organizēšanā ir ļoti būtisks. Godināšanai izvirzītos pretendentus nosaka valde. Šobrī ļoti aktīvi vairāki cilvēki (īpaši Diāna Andžāne),  ieguldot milzīgu sava laika resursu, darbojās saistībā ar pret Vēja parka būvi tuvākajā apkaimē. Tiek norādīt, ka ievērojamu savu laiku veicot brīvprātīgi Plakanciema puķu dobes sakopšanā iegulda Dace Segliņa.</w:t>
      </w:r>
    </w:p>
    <w:p w:rsidR="00000000" w:rsidDel="00000000" w:rsidP="00000000" w:rsidRDefault="00000000" w:rsidRPr="00000000" w14:paraId="00000028">
      <w:pPr>
        <w:spacing w:after="16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160" w:before="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p w:rsidR="00000000" w:rsidDel="00000000" w:rsidP="00000000" w:rsidRDefault="00000000" w:rsidRPr="00000000" w14:paraId="0000002A">
      <w:pPr>
        <w:spacing w:after="16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L.B.informē par aktuālo saistībā ar Vēja parku celtniecības iebildumiem. Par parakstu vākšanu, to noslēgšano 20.martā un nepieciešamību 21.martā ieskenētus nosūtīt attiecīgajai organizācijai.</w:t>
      </w:r>
    </w:p>
    <w:p w:rsidR="00000000" w:rsidDel="00000000" w:rsidP="00000000" w:rsidRDefault="00000000" w:rsidRPr="00000000" w14:paraId="0000002B">
      <w:pPr>
        <w:spacing w:after="16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K.P. sadarbībā ar I.B. apņemas veikt minēto procesu.</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Sēdes vadītājs L. Broduža</w:t>
      </w:r>
      <w:r w:rsidDel="00000000" w:rsidR="00000000" w:rsidRPr="00000000">
        <w:rPr>
          <w:rtl w:val="0"/>
        </w:rPr>
      </w:r>
    </w:p>
    <w:p w:rsidR="00000000" w:rsidDel="00000000" w:rsidP="00000000" w:rsidRDefault="00000000" w:rsidRPr="00000000" w14:paraId="0000002E">
      <w:pPr>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jc w:val="right"/>
        <w:rPr/>
      </w:pPr>
      <w:r w:rsidDel="00000000" w:rsidR="00000000" w:rsidRPr="00000000">
        <w:rPr>
          <w:rFonts w:ascii="Times New Roman" w:cs="Times New Roman" w:eastAsia="Times New Roman" w:hAnsi="Times New Roman"/>
          <w:b w:val="1"/>
          <w:sz w:val="24"/>
          <w:szCs w:val="24"/>
          <w:rtl w:val="0"/>
        </w:rPr>
        <w:t xml:space="preserve">                       Protokolēja L. Priede</w:t>
      </w:r>
      <w:r w:rsidDel="00000000" w:rsidR="00000000" w:rsidRPr="00000000">
        <w:rPr>
          <w:rtl w:val="0"/>
        </w:rPr>
        <w:tab/>
      </w:r>
    </w:p>
    <w:sectPr>
      <w:headerReference r:id="rId7" w:type="default"/>
      <w:pgSz w:h="16838" w:w="11906" w:orient="portrait"/>
      <w:pgMar w:bottom="1440" w:top="1440" w:left="1080" w:right="108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b w:val="1"/>
        <w:rtl w:val="0"/>
      </w:rPr>
      <w:tab/>
      <w:t xml:space="preserve">Biedrība “Mežinieku apkaimes attīstībai”</w:t>
    </w:r>
    <w:r w:rsidDel="00000000" w:rsidR="00000000" w:rsidRPr="00000000">
      <w:rPr>
        <w:rtl w:val="0"/>
      </w:rPr>
    </w:r>
    <w:r w:rsidDel="00000000" w:rsidR="00000000" w:rsidRPr="00000000">
      <w:drawing>
        <wp:anchor allowOverlap="1" behindDoc="0" distB="228600" distT="228600" distL="228600" distR="228600" hidden="0" layoutInCell="1" locked="0" relativeHeight="0" simplePos="0">
          <wp:simplePos x="0" y="0"/>
          <wp:positionH relativeFrom="column">
            <wp:posOffset>57157</wp:posOffset>
          </wp:positionH>
          <wp:positionV relativeFrom="paragraph">
            <wp:posOffset>-228591</wp:posOffset>
          </wp:positionV>
          <wp:extent cx="909955" cy="909955"/>
          <wp:effectExtent b="0" l="0" r="0" t="0"/>
          <wp:wrapSquare wrapText="bothSides" distB="228600" distT="228600" distL="228600" distR="228600"/>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09955" cy="909955"/>
                  </a:xfrm>
                  <a:prstGeom prst="rect"/>
                  <a:ln/>
                </pic:spPr>
              </pic:pic>
            </a:graphicData>
          </a:graphic>
        </wp:anchor>
      </w:drawing>
    </w:r>
  </w:p>
  <w:p w:rsidR="00000000" w:rsidDel="00000000" w:rsidP="00000000" w:rsidRDefault="00000000" w:rsidRPr="00000000" w14:paraId="00000031">
    <w:pPr>
      <w:rPr/>
    </w:pPr>
    <w:r w:rsidDel="00000000" w:rsidR="00000000" w:rsidRPr="00000000">
      <w:rPr>
        <w:sz w:val="20"/>
        <w:szCs w:val="20"/>
        <w:rtl w:val="0"/>
      </w:rPr>
      <w:t xml:space="preserve">      Reģistrācijas Nr.: </w:t>
    </w:r>
    <w:r w:rsidDel="00000000" w:rsidR="00000000" w:rsidRPr="00000000">
      <w:rPr>
        <w:sz w:val="21"/>
        <w:szCs w:val="21"/>
        <w:rtl w:val="0"/>
      </w:rPr>
      <w:t xml:space="preserve">40008208339</w:t>
    </w:r>
    <w:r w:rsidDel="00000000" w:rsidR="00000000" w:rsidRPr="00000000">
      <w:rPr>
        <w:rtl w:val="0"/>
      </w:rPr>
    </w:r>
  </w:p>
  <w:p w:rsidR="00000000" w:rsidDel="00000000" w:rsidP="00000000" w:rsidRDefault="00000000" w:rsidRPr="00000000" w14:paraId="00000032">
    <w:pPr>
      <w:rPr/>
    </w:pPr>
    <w:r w:rsidDel="00000000" w:rsidR="00000000" w:rsidRPr="00000000">
      <w:rPr>
        <w:sz w:val="21"/>
        <w:szCs w:val="21"/>
        <w:rtl w:val="0"/>
      </w:rPr>
      <w:tab/>
      <w:t xml:space="preserve">Juridiskā adrese: “Mežauļi”, Ķekavas pag., Ķekavas novads, LV-2113</w:t>
    </w:r>
    <w:r w:rsidDel="00000000" w:rsidR="00000000" w:rsidRPr="00000000">
      <w:rPr>
        <w:rtl w:val="0"/>
      </w:rPr>
    </w:r>
  </w:p>
  <w:p w:rsidR="00000000" w:rsidDel="00000000" w:rsidP="00000000" w:rsidRDefault="00000000" w:rsidRPr="00000000" w14:paraId="00000033">
    <w:pPr>
      <w:spacing w:line="360" w:lineRule="auto"/>
      <w:rPr/>
    </w:pPr>
    <w:r w:rsidDel="00000000" w:rsidR="00000000" w:rsidRPr="00000000">
      <w:rPr>
        <w:sz w:val="21"/>
        <w:szCs w:val="21"/>
        <w:rtl w:val="0"/>
      </w:rPr>
      <w:tab/>
      <w:t xml:space="preserve">Banka: AS Swedbank, SWIFT: HABALV22, konts: LV16HABA055103662237</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-38099</wp:posOffset>
              </wp:positionH>
              <wp:positionV relativeFrom="paragraph">
                <wp:posOffset>114300</wp:posOffset>
              </wp:positionV>
              <wp:extent cx="6400800" cy="104140"/>
              <wp:effectExtent b="0" l="0" r="0" t="0"/>
              <wp:wrapNone/>
              <wp:docPr id="15" name=""/>
              <a:graphic>
                <a:graphicData uri="http://schemas.microsoft.com/office/word/2010/wordprocessingShape">
                  <wps:wsp>
                    <wps:cNvCnPr/>
                    <wps:spPr>
                      <a:xfrm>
                        <a:off x="2190420" y="3772620"/>
                        <a:ext cx="6311160" cy="14760"/>
                      </a:xfrm>
                      <a:prstGeom prst="straightConnector1">
                        <a:avLst/>
                      </a:prstGeom>
                      <a:noFill/>
                      <a:ln cap="flat" cmpd="sng" w="12700">
                        <a:solidFill>
                          <a:srgbClr val="293315"/>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-38099</wp:posOffset>
              </wp:positionH>
              <wp:positionV relativeFrom="paragraph">
                <wp:posOffset>114300</wp:posOffset>
              </wp:positionV>
              <wp:extent cx="6400800" cy="104140"/>
              <wp:effectExtent b="0" l="0" r="0" t="0"/>
              <wp:wrapNone/>
              <wp:docPr id="1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400800" cy="104140"/>
                      </a:xfrm>
                      <a:prstGeom prst="rect"/>
                      <a:ln/>
                    </pic:spPr>
                  </pic:pic>
                </a:graphicData>
              </a:graphic>
            </wp:anchor>
          </w:drawing>
        </mc:Fallback>
      </mc:AlternateContent>
    </w:r>
  </w:p>
  <w:p w:rsidR="00000000" w:rsidDel="00000000" w:rsidP="00000000" w:rsidRDefault="00000000" w:rsidRPr="00000000" w14:paraId="00000034">
    <w:pPr>
      <w:spacing w:line="360" w:lineRule="auto"/>
      <w:rPr>
        <w:sz w:val="21"/>
        <w:szCs w:val="2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lv-L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qFormat w:val="1"/>
    <w:pPr>
      <w:widowControl w:val="1"/>
      <w:suppressAutoHyphens w:val="1"/>
      <w:bidi w:val="0"/>
      <w:spacing w:after="0" w:before="0" w:line="276" w:lineRule="auto"/>
      <w:jc w:val="left"/>
    </w:pPr>
    <w:rPr>
      <w:rFonts w:ascii="Arial" w:cs="Arial" w:eastAsia="Arial" w:hAnsi="Arial"/>
      <w:color w:val="auto"/>
      <w:kern w:val="0"/>
      <w:sz w:val="22"/>
      <w:szCs w:val="22"/>
      <w:lang w:bidi="ar-SA" w:eastAsia="lv-LV" w:val="lv-LV"/>
    </w:rPr>
  </w:style>
  <w:style w:type="paragraph" w:styleId="Virsraksts1">
    <w:name w:val="Heading 1"/>
    <w:basedOn w:val="Normal"/>
    <w:next w:val="Normal"/>
    <w:uiPriority w:val="9"/>
    <w:qFormat w:val="1"/>
    <w:pPr>
      <w:keepNext w:val="1"/>
      <w:keepLines w:val="1"/>
      <w:spacing w:after="120" w:before="400"/>
      <w:outlineLvl w:val="0"/>
    </w:pPr>
    <w:rPr>
      <w:sz w:val="40"/>
      <w:szCs w:val="40"/>
    </w:rPr>
  </w:style>
  <w:style w:type="paragraph" w:styleId="Virsraksts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Virsraksts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Virsraksts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Virsraksts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Virsraksts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qFormat w:val="1"/>
    <w:rPr/>
  </w:style>
  <w:style w:type="character" w:styleId="GalveneRakstz" w:customStyle="1">
    <w:name w:val="Galvene Rakstz."/>
    <w:basedOn w:val="DefaultParagraphFont"/>
    <w:link w:val="Galvene"/>
    <w:uiPriority w:val="99"/>
    <w:qFormat w:val="1"/>
    <w:rsid w:val="007A4986"/>
    <w:rPr/>
  </w:style>
  <w:style w:type="character" w:styleId="KjeneRakstz" w:customStyle="1">
    <w:name w:val="Kājene Rakstz."/>
    <w:basedOn w:val="DefaultParagraphFont"/>
    <w:link w:val="Kjene"/>
    <w:uiPriority w:val="99"/>
    <w:qFormat w:val="1"/>
    <w:rsid w:val="007A4986"/>
    <w:rPr/>
  </w:style>
  <w:style w:type="paragraph" w:styleId="Virsraksts">
    <w:name w:val="Virsraksts"/>
    <w:basedOn w:val="Normal"/>
    <w:next w:val="Pamatteksts"/>
    <w:qFormat w:val="1"/>
    <w:pPr>
      <w:keepNext w:val="1"/>
      <w:spacing w:after="120" w:before="240"/>
    </w:pPr>
    <w:rPr>
      <w:rFonts w:ascii="Liberation Sans" w:cs="Arial" w:eastAsia="Microsoft YaHei" w:hAnsi="Liberation Sans"/>
      <w:sz w:val="28"/>
      <w:szCs w:val="28"/>
    </w:rPr>
  </w:style>
  <w:style w:type="paragraph" w:styleId="Pamatteksts">
    <w:name w:val="Body Text"/>
    <w:basedOn w:val="Normal"/>
    <w:pPr>
      <w:spacing w:after="140" w:before="0" w:line="276" w:lineRule="auto"/>
    </w:pPr>
    <w:rPr/>
  </w:style>
  <w:style w:type="paragraph" w:styleId="Saraksts">
    <w:name w:val="List"/>
    <w:basedOn w:val="Pamatteksts"/>
    <w:pPr/>
    <w:rPr>
      <w:rFonts w:cs="Arial"/>
    </w:rPr>
  </w:style>
  <w:style w:type="paragraph" w:styleId="Parakstsobjektam">
    <w:name w:val="Caption"/>
    <w:basedOn w:val="Normal"/>
    <w:qFormat w:val="1"/>
    <w:pPr>
      <w:suppressLineNumbers w:val="1"/>
      <w:spacing w:after="120" w:before="120"/>
    </w:pPr>
    <w:rPr>
      <w:rFonts w:cs="Arial"/>
      <w:i w:val="1"/>
      <w:iCs w:val="1"/>
      <w:sz w:val="24"/>
      <w:szCs w:val="24"/>
    </w:rPr>
  </w:style>
  <w:style w:type="paragraph" w:styleId="Rdtjs">
    <w:name w:val="Rādītājs"/>
    <w:basedOn w:val="Normal"/>
    <w:qFormat w:val="1"/>
    <w:pPr>
      <w:suppressLineNumbers w:val="1"/>
    </w:pPr>
    <w:rPr>
      <w:rFonts w:cs="Arial"/>
      <w:lang w:bidi="zxx" w:eastAsia="zxx" w:val="zxx"/>
    </w:rPr>
  </w:style>
  <w:style w:type="paragraph" w:styleId="Nosaukums">
    <w:name w:val="Title"/>
    <w:basedOn w:val="Normal"/>
    <w:next w:val="Normal"/>
    <w:uiPriority w:val="10"/>
    <w:qFormat w:val="1"/>
    <w:pPr>
      <w:keepNext w:val="1"/>
      <w:keepLines w:val="1"/>
      <w:spacing w:after="60" w:before="0"/>
    </w:pPr>
    <w:rPr>
      <w:sz w:val="52"/>
      <w:szCs w:val="52"/>
    </w:rPr>
  </w:style>
  <w:style w:type="paragraph" w:styleId="Dokumentaapakvirsraksts">
    <w:name w:val="Subtitle"/>
    <w:basedOn w:val="Normal"/>
    <w:next w:val="Normal"/>
    <w:uiPriority w:val="11"/>
    <w:qFormat w:val="1"/>
    <w:pPr>
      <w:keepNext w:val="1"/>
      <w:keepLines w:val="1"/>
      <w:spacing w:after="320" w:before="0"/>
    </w:pPr>
    <w:rPr>
      <w:color w:val="666666"/>
      <w:sz w:val="30"/>
      <w:szCs w:val="30"/>
    </w:rPr>
  </w:style>
  <w:style w:type="paragraph" w:styleId="Galveneunkjene">
    <w:name w:val="Galvene un kājene"/>
    <w:basedOn w:val="Normal"/>
    <w:qFormat w:val="1"/>
    <w:pPr/>
    <w:rPr/>
  </w:style>
  <w:style w:type="paragraph" w:styleId="Galvene">
    <w:name w:val="Header"/>
    <w:basedOn w:val="Normal"/>
    <w:link w:val="GalveneRakstz"/>
    <w:uiPriority w:val="99"/>
    <w:unhideWhenUsed w:val="1"/>
    <w:rsid w:val="007A4986"/>
    <w:pPr>
      <w:tabs>
        <w:tab w:val="clear" w:pos="720"/>
        <w:tab w:val="center" w:leader="none" w:pos="4513"/>
        <w:tab w:val="right" w:leader="none" w:pos="9026"/>
      </w:tabs>
      <w:spacing w:line="240" w:lineRule="auto"/>
    </w:pPr>
    <w:rPr/>
  </w:style>
  <w:style w:type="paragraph" w:styleId="Kjene">
    <w:name w:val="Footer"/>
    <w:basedOn w:val="Normal"/>
    <w:link w:val="KjeneRakstz"/>
    <w:uiPriority w:val="99"/>
    <w:unhideWhenUsed w:val="1"/>
    <w:rsid w:val="007A4986"/>
    <w:pPr>
      <w:tabs>
        <w:tab w:val="clear" w:pos="720"/>
        <w:tab w:val="center" w:leader="none" w:pos="4513"/>
        <w:tab w:val="right" w:leader="none" w:pos="9026"/>
      </w:tabs>
      <w:spacing w:line="240" w:lineRule="auto"/>
    </w:pPr>
    <w:rPr/>
  </w:style>
  <w:style w:type="paragraph" w:styleId="ListParagraph">
    <w:name w:val="List Paragraph"/>
    <w:basedOn w:val="Normal"/>
    <w:uiPriority w:val="34"/>
    <w:qFormat w:val="1"/>
    <w:rsid w:val="00E92D9D"/>
    <w:pPr>
      <w:spacing w:after="0" w:before="0"/>
      <w:ind w:left="720" w:hanging="0"/>
      <w:contextualSpacing w:val="1"/>
    </w:pPr>
    <w:rPr/>
  </w:style>
  <w:style w:type="numbering" w:styleId="NoList" w:default="1">
    <w:name w:val="No List"/>
    <w:uiPriority w:val="99"/>
    <w:semiHidden w:val="1"/>
    <w:unhideWhenUsed w:val="1"/>
    <w:qFormat w:val="1"/>
  </w:style>
  <w:style w:type="table" w:styleId="Parastatabula"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320" w:before="0" w:lineRule="auto"/>
    </w:pPr>
    <w:rPr>
      <w:color w:val="666666"/>
      <w:sz w:val="30"/>
      <w:szCs w:val="30"/>
    </w:rPr>
  </w:style>
  <w:style w:type="paragraph" w:styleId="Subtitle">
    <w:name w:val="Subtitle"/>
    <w:basedOn w:val="Normal"/>
    <w:next w:val="Normal"/>
    <w:pPr>
      <w:keepNext w:val="1"/>
      <w:keepLines w:val="1"/>
      <w:spacing w:after="320" w:before="0" w:lineRule="auto"/>
    </w:pPr>
    <w:rPr>
      <w:color w:val="666666"/>
      <w:sz w:val="30"/>
      <w:szCs w:val="30"/>
    </w:rPr>
  </w:style>
  <w:style w:type="paragraph" w:styleId="Subtitle">
    <w:name w:val="Subtitle"/>
    <w:basedOn w:val="Normal"/>
    <w:next w:val="Normal"/>
    <w:pPr>
      <w:keepNext w:val="1"/>
      <w:keepLines w:val="1"/>
      <w:spacing w:after="320" w:before="0" w:lineRule="auto"/>
    </w:pPr>
    <w:rPr>
      <w:color w:val="666666"/>
      <w:sz w:val="30"/>
      <w:szCs w:val="30"/>
    </w:rPr>
  </w:style>
  <w:style w:type="paragraph" w:styleId="Subtitle">
    <w:name w:val="Subtitle"/>
    <w:basedOn w:val="Normal"/>
    <w:next w:val="Normal"/>
    <w:pPr>
      <w:keepNext w:val="1"/>
      <w:keepLines w:val="1"/>
      <w:spacing w:after="320" w:before="0" w:lineRule="auto"/>
    </w:pPr>
    <w:rPr>
      <w:color w:val="666666"/>
      <w:sz w:val="30"/>
      <w:szCs w:val="30"/>
    </w:rPr>
  </w:style>
  <w:style w:type="paragraph" w:styleId="Subtitle">
    <w:name w:val="Subtitle"/>
    <w:basedOn w:val="Normal"/>
    <w:next w:val="Normal"/>
    <w:pPr>
      <w:keepNext w:val="1"/>
      <w:keepLines w:val="1"/>
      <w:spacing w:after="320" w:before="0" w:lineRule="auto"/>
    </w:pPr>
    <w:rPr>
      <w:color w:val="666666"/>
      <w:sz w:val="30"/>
      <w:szCs w:val="30"/>
    </w:rPr>
  </w:style>
  <w:style w:type="paragraph" w:styleId="Subtitle">
    <w:name w:val="Subtitle"/>
    <w:basedOn w:val="Normal"/>
    <w:next w:val="Normal"/>
    <w:pPr>
      <w:keepNext w:val="1"/>
      <w:keepLines w:val="1"/>
      <w:spacing w:after="320" w:before="0" w:lineRule="auto"/>
    </w:pPr>
    <w:rPr>
      <w:color w:val="666666"/>
      <w:sz w:val="30"/>
      <w:szCs w:val="30"/>
    </w:rPr>
  </w:style>
  <w:style w:type="paragraph" w:styleId="Subtitle">
    <w:name w:val="Subtitle"/>
    <w:basedOn w:val="Normal"/>
    <w:next w:val="Normal"/>
    <w:pPr>
      <w:keepNext w:val="1"/>
      <w:keepLines w:val="1"/>
      <w:spacing w:after="320" w:before="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czaMtQiZiXsB1hlPVT+4pdGKSQ==">CgMxLjA4AHIhMTJ4aUJocGR3bTB5bkpCckk2VWJrc29wR3p3eFdSdzBo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2022-03-28T11:54:00Z</dcterms:created>
  <dc:creator>Inese Kukle</dc:creator>
</cp:coreProperties>
</file>